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5" w:rsidRDefault="005C0095" w:rsidP="005C0095">
      <w:pPr>
        <w:spacing w:after="120" w:line="120" w:lineRule="atLeast"/>
        <w:jc w:val="both"/>
        <w:rPr>
          <w:rFonts w:ascii="Open Sans" w:hAnsi="Open Sans"/>
          <w:b/>
          <w:bCs/>
          <w:color w:val="333333"/>
          <w:sz w:val="48"/>
          <w:szCs w:val="48"/>
          <w:lang w:val="en-US"/>
        </w:rPr>
      </w:pPr>
      <w:proofErr w:type="spellStart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>Contratti</w:t>
      </w:r>
      <w:proofErr w:type="spellEnd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proofErr w:type="gramStart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>ed</w:t>
      </w:r>
      <w:proofErr w:type="spellEnd"/>
      <w:proofErr w:type="gramEnd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>attivazioni</w:t>
      </w:r>
      <w:proofErr w:type="spellEnd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non </w:t>
      </w:r>
      <w:proofErr w:type="spellStart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>richiesti</w:t>
      </w:r>
      <w:proofErr w:type="spellEnd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di </w:t>
      </w:r>
      <w:proofErr w:type="spellStart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>forniture</w:t>
      </w:r>
      <w:proofErr w:type="spellEnd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di </w:t>
      </w:r>
      <w:proofErr w:type="spellStart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>energia</w:t>
      </w:r>
      <w:proofErr w:type="spellEnd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>elettrica</w:t>
      </w:r>
      <w:proofErr w:type="spellEnd"/>
      <w:r w:rsidRPr="0070217D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e/o di gas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naturale</w:t>
      </w:r>
      <w:proofErr w:type="spellEnd"/>
    </w:p>
    <w:p w:rsidR="005C0095" w:rsidRDefault="005C0095" w:rsidP="005C0095">
      <w:pPr>
        <w:spacing w:after="120" w:line="120" w:lineRule="atLeast"/>
        <w:jc w:val="both"/>
        <w:rPr>
          <w:rFonts w:ascii="Open Sans" w:hAnsi="Open Sans"/>
          <w:b/>
          <w:bCs/>
          <w:color w:val="333333"/>
          <w:sz w:val="12"/>
          <w:szCs w:val="12"/>
          <w:lang w:val="en-US"/>
        </w:rPr>
      </w:pPr>
    </w:p>
    <w:p w:rsidR="005C0095" w:rsidRPr="0070217D" w:rsidRDefault="005C0095" w:rsidP="005C0095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Aggiornamento al 13/06/2014</w:t>
      </w:r>
    </w:p>
    <w:p w:rsidR="005C0095" w:rsidRPr="0070217D" w:rsidRDefault="005C0095" w:rsidP="005C0095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L’Autorità per l’energia elettrica il gas e il sistema idrico (AEEGSI)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, con delibera n. 153/2012/R/</w:t>
      </w:r>
      <w:proofErr w:type="spellStart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com</w:t>
      </w:r>
      <w:proofErr w:type="spellEnd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del 19.04.2012, ha introdotto una serie di strumenti preventivi e ripristinatori volti alla tutela del Cliente che ritenga di essere stato oggetto di un </w:t>
      </w: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contratto o di un’attivazione non richiesti di una fornitura di energia elettrica e/o di gas naturale.</w:t>
      </w:r>
    </w:p>
    <w:p w:rsidR="005C0095" w:rsidRPr="0070217D" w:rsidRDefault="005C0095" w:rsidP="005C0095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Lo scopo della nuova disciplina è quello di tutelare il Consumatore che abbia concluso un contratto al di fuori dei locali commerciali del Venditore non richiesto (ad esempio, presso la propria abitazione o in centri commerciali) o attraverso forme di comunicazione a distanza (telefono), prevedendo per il </w:t>
      </w: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Cliente oggetto di illegittima attivazione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il diritto di:</w:t>
      </w:r>
    </w:p>
    <w:p w:rsidR="005C0095" w:rsidRPr="0070217D" w:rsidRDefault="005C0095" w:rsidP="005C0095">
      <w:pPr>
        <w:numPr>
          <w:ilvl w:val="0"/>
          <w:numId w:val="1"/>
        </w:numPr>
        <w:spacing w:before="100" w:beforeAutospacing="1" w:after="120" w:line="120" w:lineRule="atLeast"/>
        <w:ind w:left="495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proofErr w:type="gramStart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ottenere</w:t>
      </w:r>
      <w:proofErr w:type="gramEnd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il </w:t>
      </w: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ripristino del precedente contratto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con il legittimo Venditore;</w:t>
      </w:r>
    </w:p>
    <w:p w:rsidR="005C0095" w:rsidRPr="0070217D" w:rsidRDefault="005C0095" w:rsidP="005C0095">
      <w:pPr>
        <w:numPr>
          <w:ilvl w:val="0"/>
          <w:numId w:val="1"/>
        </w:numPr>
        <w:spacing w:before="100" w:beforeAutospacing="1" w:after="120" w:line="120" w:lineRule="atLeast"/>
        <w:ind w:left="495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proofErr w:type="gramStart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ricevere</w:t>
      </w:r>
      <w:proofErr w:type="gramEnd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una</w:t>
      </w: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 xml:space="preserve"> tutela economica rispetto al danno arrecato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, consistente nel pagamento di un prezzo inferiore per il periodo di fornitura con il Venditore non richiesto.</w:t>
      </w:r>
    </w:p>
    <w:p w:rsidR="005C0095" w:rsidRPr="0070217D" w:rsidRDefault="005C0095" w:rsidP="005C0095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Il Cliente che ritenga di aver stipulato a Sua insaputa un contratto di fornitura o ritenga di averlo stipulato in seguito ad una pratica commerciale scorretta avvenuta in luogo diverso dagli uffici commerciali del Venditore, può ottenere tutela inviando al Venditore non richiesto, direttamente o per il tramite di un’associazione dei consumatori di fiducia, un “reclamo per contratto ed attivazione non richie</w:t>
      </w:r>
      <w:r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sta”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5C0095" w:rsidRPr="0070217D" w:rsidRDefault="005C0095" w:rsidP="005C0095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Il reclamo dovrà essere compilato con i dati della fornitura, sottoscritto ed inviato al Venditore non richiesto </w:t>
      </w: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non più tardi di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:</w:t>
      </w:r>
    </w:p>
    <w:p w:rsidR="005C0095" w:rsidRPr="0070217D" w:rsidRDefault="005C0095" w:rsidP="005C0095">
      <w:pPr>
        <w:numPr>
          <w:ilvl w:val="0"/>
          <w:numId w:val="2"/>
        </w:numPr>
        <w:spacing w:before="100" w:beforeAutospacing="1" w:after="120" w:line="120" w:lineRule="atLeast"/>
        <w:ind w:left="495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40 giorni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dalla data in cui il Venditore non richiesto ha inviato la conferma del contratto, e ciò anche nel caso di contratto negoziato fuori dai locali commerciali qualora la conferma venga inviata successivamente alla conclusione del contratto stesso;</w:t>
      </w:r>
    </w:p>
    <w:p w:rsidR="005C0095" w:rsidRPr="0070217D" w:rsidRDefault="005C0095" w:rsidP="005C0095">
      <w:pPr>
        <w:numPr>
          <w:ilvl w:val="0"/>
          <w:numId w:val="2"/>
        </w:numPr>
        <w:spacing w:before="100" w:beforeAutospacing="1" w:after="120" w:line="120" w:lineRule="atLeast"/>
        <w:ind w:left="495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70217D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30 giorni</w:t>
      </w:r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dalla data di scadenza del pagamento della prima bolletta emessa dal Venditore non richiesto.</w:t>
      </w:r>
    </w:p>
    <w:p w:rsidR="00F222B2" w:rsidRDefault="005C0095" w:rsidP="005C0095"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Per approfondimenti, si veda il testo della Delibera 153/2012/R/</w:t>
      </w:r>
      <w:proofErr w:type="spellStart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com</w:t>
      </w:r>
      <w:proofErr w:type="spellEnd"/>
      <w:r w:rsidRPr="0070217D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e il relativo Allegato A, nonché le FAQ dell’AEEGSI sui contratti e le attivazioni non richiesti (</w:t>
      </w:r>
      <w:hyperlink r:id="rId5" w:tgtFrame="_blank" w:history="1">
        <w:r w:rsidRPr="0070217D">
          <w:rPr>
            <w:rFonts w:ascii="asco-bold" w:eastAsia="Times New Roman" w:hAnsi="asco-bold" w:cs="Arial"/>
            <w:color w:val="0077C1"/>
            <w:sz w:val="24"/>
            <w:szCs w:val="24"/>
            <w:u w:val="single"/>
            <w:lang w:eastAsia="it-IT"/>
          </w:rPr>
          <w:t>http://www.autorita.energia.it/it/schede/C/faq-contrattinr.htm</w:t>
        </w:r>
      </w:hyperlink>
      <w:bookmarkStart w:id="0" w:name="_GoBack"/>
      <w:bookmarkEnd w:id="0"/>
    </w:p>
    <w:sectPr w:rsidR="00F22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sc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co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59CF"/>
    <w:multiLevelType w:val="multilevel"/>
    <w:tmpl w:val="619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4105F"/>
    <w:multiLevelType w:val="multilevel"/>
    <w:tmpl w:val="73A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1F"/>
    <w:rsid w:val="002452F0"/>
    <w:rsid w:val="005C0095"/>
    <w:rsid w:val="00D8753B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5C66-AE33-49C4-A36A-F3968DBA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rita.energia.it/it/schede/C/faq-contrattin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Nadia Scanarotti</cp:lastModifiedBy>
  <cp:revision>2</cp:revision>
  <dcterms:created xsi:type="dcterms:W3CDTF">2017-02-23T10:03:00Z</dcterms:created>
  <dcterms:modified xsi:type="dcterms:W3CDTF">2017-02-23T10:04:00Z</dcterms:modified>
</cp:coreProperties>
</file>